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D7481" w14:textId="66AFD5C8" w:rsidR="007C0ED7" w:rsidRPr="007C0ED7" w:rsidRDefault="00DF028A" w:rsidP="00C15E53">
      <w:pPr>
        <w:ind w:right="425"/>
        <w:jc w:val="right"/>
        <w:rPr>
          <w:rFonts w:cs="Arial"/>
          <w:i/>
          <w:szCs w:val="22"/>
        </w:rPr>
      </w:pPr>
      <w:r>
        <w:rPr>
          <w:rFonts w:cs="Arial"/>
          <w:i/>
          <w:szCs w:val="22"/>
        </w:rPr>
        <w:t>08</w:t>
      </w:r>
      <w:r w:rsidR="00476CCC">
        <w:rPr>
          <w:rFonts w:cs="Arial"/>
          <w:i/>
          <w:szCs w:val="22"/>
        </w:rPr>
        <w:t>.09</w:t>
      </w:r>
      <w:r w:rsidR="00C15E53">
        <w:rPr>
          <w:rFonts w:cs="Arial"/>
          <w:i/>
          <w:szCs w:val="22"/>
        </w:rPr>
        <w:t>.2015</w:t>
      </w:r>
    </w:p>
    <w:p w14:paraId="3D1769AD" w14:textId="77777777" w:rsidR="00476CCC" w:rsidRPr="001C2B7A" w:rsidRDefault="00476CCC" w:rsidP="00476CCC">
      <w:pPr>
        <w:autoSpaceDE w:val="0"/>
        <w:autoSpaceDN w:val="0"/>
        <w:adjustRightInd w:val="0"/>
        <w:ind w:right="-393"/>
        <w:rPr>
          <w:rFonts w:cs="Arial"/>
          <w:i/>
          <w:sz w:val="24"/>
          <w:szCs w:val="24"/>
        </w:rPr>
      </w:pPr>
      <w:r w:rsidRPr="001C2B7A">
        <w:rPr>
          <w:rFonts w:cs="Arial"/>
          <w:i/>
          <w:sz w:val="24"/>
          <w:szCs w:val="24"/>
        </w:rPr>
        <w:t>Einbrecher haben zu oft leichtes Spiel</w:t>
      </w:r>
    </w:p>
    <w:p w14:paraId="463DF08F" w14:textId="77777777" w:rsidR="00476CCC" w:rsidRDefault="00476CCC" w:rsidP="00476CCC">
      <w:pPr>
        <w:autoSpaceDE w:val="0"/>
        <w:autoSpaceDN w:val="0"/>
        <w:adjustRightInd w:val="0"/>
        <w:ind w:right="-393"/>
        <w:rPr>
          <w:rFonts w:cs="Arial"/>
          <w:i/>
          <w:sz w:val="24"/>
          <w:szCs w:val="24"/>
        </w:rPr>
      </w:pPr>
    </w:p>
    <w:p w14:paraId="51426834" w14:textId="77777777" w:rsidR="00476CCC" w:rsidRPr="001C2B7A" w:rsidRDefault="00476CCC" w:rsidP="00476CCC">
      <w:pPr>
        <w:autoSpaceDE w:val="0"/>
        <w:autoSpaceDN w:val="0"/>
        <w:adjustRightInd w:val="0"/>
        <w:rPr>
          <w:rFonts w:cs="Arial"/>
          <w:b/>
          <w:sz w:val="32"/>
          <w:szCs w:val="32"/>
        </w:rPr>
      </w:pPr>
      <w:r w:rsidRPr="001C2B7A">
        <w:rPr>
          <w:rFonts w:cs="Arial"/>
          <w:b/>
          <w:sz w:val="32"/>
          <w:szCs w:val="32"/>
        </w:rPr>
        <w:t>Aktiver Schutz vor Wohnungseinbrüchen</w:t>
      </w:r>
    </w:p>
    <w:p w14:paraId="7BA46CF3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  <w:b/>
          <w:sz w:val="32"/>
          <w:szCs w:val="32"/>
        </w:rPr>
      </w:pPr>
    </w:p>
    <w:p w14:paraId="6DF4B337" w14:textId="77777777" w:rsidR="00476CCC" w:rsidRPr="001C2B7A" w:rsidRDefault="00476CCC" w:rsidP="00476CCC">
      <w:pPr>
        <w:autoSpaceDE w:val="0"/>
        <w:autoSpaceDN w:val="0"/>
        <w:adjustRightInd w:val="0"/>
        <w:jc w:val="left"/>
        <w:rPr>
          <w:rFonts w:cs="Arial"/>
          <w:b/>
        </w:rPr>
      </w:pPr>
      <w:r w:rsidRPr="001C2B7A">
        <w:rPr>
          <w:rFonts w:cs="Arial"/>
          <w:b/>
        </w:rPr>
        <w:t xml:space="preserve">Die ständig wachsende Zahl von Wohnungseinbrüchen in Deutschland verunsichert die Bevölkerung. Viele Opfer leiden neben dem materiellen Verlust vor allem unter den psychischen Folgen. Der ehemalige Zweitligatorwart Thomas </w:t>
      </w:r>
      <w:proofErr w:type="spellStart"/>
      <w:r w:rsidRPr="001C2B7A">
        <w:rPr>
          <w:rFonts w:cs="Arial"/>
          <w:b/>
        </w:rPr>
        <w:t>Kneuer</w:t>
      </w:r>
      <w:proofErr w:type="spellEnd"/>
      <w:r w:rsidRPr="001C2B7A">
        <w:rPr>
          <w:rFonts w:cs="Arial"/>
          <w:b/>
        </w:rPr>
        <w:t xml:space="preserve"> zog die Notbremse: Eine Funk-Gefahrenwarnanlage macht sein H</w:t>
      </w:r>
      <w:bookmarkStart w:id="0" w:name="_GoBack"/>
      <w:bookmarkEnd w:id="0"/>
      <w:r w:rsidRPr="001C2B7A">
        <w:rPr>
          <w:rFonts w:cs="Arial"/>
          <w:b/>
        </w:rPr>
        <w:t>aus sicher.</w:t>
      </w:r>
    </w:p>
    <w:p w14:paraId="5F8C3872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  <w:b/>
        </w:rPr>
      </w:pPr>
    </w:p>
    <w:p w14:paraId="215E43CF" w14:textId="77777777" w:rsidR="00476CCC" w:rsidRPr="001C2B7A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  <w:r w:rsidRPr="00DF650D">
        <w:rPr>
          <w:rFonts w:cs="Arial"/>
          <w:u w:val="single"/>
        </w:rPr>
        <w:t>Rottenburg a. N.</w:t>
      </w:r>
      <w:r w:rsidRPr="00DF650D">
        <w:rPr>
          <w:rFonts w:cs="Arial"/>
        </w:rPr>
        <w:t xml:space="preserve"> –</w:t>
      </w:r>
      <w:r>
        <w:rPr>
          <w:rFonts w:cs="Arial"/>
        </w:rPr>
        <w:t xml:space="preserve"> </w:t>
      </w:r>
      <w:r w:rsidRPr="001C2B7A">
        <w:rPr>
          <w:rFonts w:cs="Arial"/>
        </w:rPr>
        <w:t>Während s</w:t>
      </w:r>
      <w:r>
        <w:rPr>
          <w:rFonts w:cs="Arial"/>
        </w:rPr>
        <w:t xml:space="preserve">einer aktiven Fußballerlaufbahn </w:t>
      </w:r>
      <w:r w:rsidRPr="001C2B7A">
        <w:rPr>
          <w:rFonts w:cs="Arial"/>
        </w:rPr>
        <w:t xml:space="preserve">hütete Thomas </w:t>
      </w:r>
      <w:proofErr w:type="spellStart"/>
      <w:r w:rsidRPr="001C2B7A">
        <w:rPr>
          <w:rFonts w:cs="Arial"/>
        </w:rPr>
        <w:t>K</w:t>
      </w:r>
      <w:r>
        <w:rPr>
          <w:rFonts w:cs="Arial"/>
        </w:rPr>
        <w:t>neuer</w:t>
      </w:r>
      <w:proofErr w:type="spellEnd"/>
      <w:r>
        <w:rPr>
          <w:rFonts w:cs="Arial"/>
        </w:rPr>
        <w:t xml:space="preserve"> viele Jahre lang </w:t>
      </w:r>
      <w:r w:rsidRPr="001C2B7A">
        <w:rPr>
          <w:rFonts w:cs="Arial"/>
        </w:rPr>
        <w:t xml:space="preserve">das Tor </w:t>
      </w:r>
      <w:r>
        <w:rPr>
          <w:rFonts w:cs="Arial"/>
        </w:rPr>
        <w:t xml:space="preserve">des KSV Hessen Kassel </w:t>
      </w:r>
      <w:r w:rsidRPr="001C2B7A">
        <w:rPr>
          <w:rFonts w:cs="Arial"/>
        </w:rPr>
        <w:t xml:space="preserve">und brachte die gegnerischen Stürmer zur Verzweiflung. </w:t>
      </w:r>
      <w:r>
        <w:rPr>
          <w:rFonts w:cs="Arial"/>
        </w:rPr>
        <w:t>Aber a</w:t>
      </w:r>
      <w:r w:rsidRPr="001C2B7A">
        <w:rPr>
          <w:rFonts w:cs="Arial"/>
        </w:rPr>
        <w:t xml:space="preserve">uch privat geht er gerne auf Nummer sicher. Nach zahlreichen Wohnungseinbrüchen in der unmittelbaren Nachbarschaft ließ </w:t>
      </w:r>
      <w:proofErr w:type="spellStart"/>
      <w:r w:rsidRPr="001C2B7A">
        <w:rPr>
          <w:rFonts w:cs="Arial"/>
        </w:rPr>
        <w:t>Kneuer</w:t>
      </w:r>
      <w:proofErr w:type="spellEnd"/>
      <w:r w:rsidRPr="001C2B7A">
        <w:rPr>
          <w:rFonts w:cs="Arial"/>
        </w:rPr>
        <w:t xml:space="preserve"> seine F</w:t>
      </w:r>
      <w:r>
        <w:rPr>
          <w:rFonts w:cs="Arial"/>
        </w:rPr>
        <w:t xml:space="preserve">enstergriffe mit abschließbaren </w:t>
      </w:r>
      <w:r w:rsidRPr="001C2B7A">
        <w:rPr>
          <w:rFonts w:cs="Arial"/>
        </w:rPr>
        <w:t>Schlössern und zus</w:t>
      </w:r>
      <w:r>
        <w:rPr>
          <w:rFonts w:cs="Arial"/>
        </w:rPr>
        <w:t xml:space="preserve">ätzlichen Sicherheitsbeschlägen </w:t>
      </w:r>
      <w:r w:rsidRPr="001C2B7A">
        <w:rPr>
          <w:rFonts w:cs="Arial"/>
        </w:rPr>
        <w:t xml:space="preserve">nachrüsten. Als weitere Vorsorgemaßnahme empfahl ihm sein Fensterbauer den Einbau einer Gefahrenwarnanlage: Schnell fiel die Wahl auf </w:t>
      </w:r>
      <w:proofErr w:type="spellStart"/>
      <w:r w:rsidRPr="001C2B7A">
        <w:rPr>
          <w:rFonts w:cs="Arial"/>
        </w:rPr>
        <w:t>Protexial</w:t>
      </w:r>
      <w:proofErr w:type="spellEnd"/>
      <w:r w:rsidRPr="001C2B7A">
        <w:rPr>
          <w:rFonts w:cs="Arial"/>
        </w:rPr>
        <w:t xml:space="preserve"> </w:t>
      </w:r>
      <w:proofErr w:type="spellStart"/>
      <w:r w:rsidRPr="001C2B7A">
        <w:rPr>
          <w:rFonts w:cs="Arial"/>
        </w:rPr>
        <w:t>io</w:t>
      </w:r>
      <w:proofErr w:type="spellEnd"/>
      <w:r w:rsidRPr="001C2B7A">
        <w:rPr>
          <w:rFonts w:cs="Arial"/>
        </w:rPr>
        <w:t xml:space="preserve"> von </w:t>
      </w:r>
      <w:proofErr w:type="spellStart"/>
      <w:r w:rsidRPr="001C2B7A">
        <w:rPr>
          <w:rFonts w:cs="Arial"/>
        </w:rPr>
        <w:t>Somfy</w:t>
      </w:r>
      <w:proofErr w:type="spellEnd"/>
      <w:r w:rsidRPr="001C2B7A">
        <w:rPr>
          <w:rFonts w:cs="Arial"/>
        </w:rPr>
        <w:t>. Das System ist modular aufgebaut und kann bis zu 50 unterschiedlich</w:t>
      </w:r>
      <w:r>
        <w:rPr>
          <w:rFonts w:cs="Arial"/>
        </w:rPr>
        <w:t xml:space="preserve">e Detektoren  –perfekt an die jeweilige Wohnsituation angepasst – </w:t>
      </w:r>
      <w:r w:rsidRPr="001C2B7A">
        <w:rPr>
          <w:rFonts w:cs="Arial"/>
        </w:rPr>
        <w:t xml:space="preserve">einbinden. </w:t>
      </w:r>
      <w:proofErr w:type="spellStart"/>
      <w:r w:rsidRPr="001C2B7A">
        <w:rPr>
          <w:rFonts w:cs="Arial"/>
        </w:rPr>
        <w:t>Kneuer</w:t>
      </w:r>
      <w:proofErr w:type="spellEnd"/>
      <w:r w:rsidRPr="001C2B7A">
        <w:rPr>
          <w:rFonts w:cs="Arial"/>
        </w:rPr>
        <w:t xml:space="preserve"> entschied sich für Öffnu</w:t>
      </w:r>
      <w:r>
        <w:rPr>
          <w:rFonts w:cs="Arial"/>
        </w:rPr>
        <w:t xml:space="preserve">ngs- und Glasbruchmelder an den </w:t>
      </w:r>
      <w:r w:rsidRPr="001C2B7A">
        <w:rPr>
          <w:rFonts w:cs="Arial"/>
        </w:rPr>
        <w:t>Terrassen- und Balkonfenstern, die per Funk mit der Zentrale verbunden sind. Im Ernstfall aktiviert diese sofort die Alarmsirene und sendet</w:t>
      </w:r>
      <w:r>
        <w:rPr>
          <w:rFonts w:cs="Arial"/>
        </w:rPr>
        <w:t xml:space="preserve"> eine Sprachnachricht an bis zu </w:t>
      </w:r>
      <w:r w:rsidRPr="001C2B7A">
        <w:rPr>
          <w:rFonts w:cs="Arial"/>
        </w:rPr>
        <w:t>vier Empfänger.</w:t>
      </w:r>
    </w:p>
    <w:p w14:paraId="385C203C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  <w:b/>
        </w:rPr>
      </w:pPr>
    </w:p>
    <w:p w14:paraId="414D74F0" w14:textId="77777777" w:rsidR="00476CCC" w:rsidRPr="001C2B7A" w:rsidRDefault="00476CCC" w:rsidP="00476CCC">
      <w:pPr>
        <w:autoSpaceDE w:val="0"/>
        <w:autoSpaceDN w:val="0"/>
        <w:adjustRightInd w:val="0"/>
        <w:jc w:val="left"/>
        <w:rPr>
          <w:rFonts w:cs="Arial"/>
          <w:b/>
        </w:rPr>
      </w:pPr>
      <w:r w:rsidRPr="001C2B7A">
        <w:rPr>
          <w:rFonts w:cs="Arial"/>
          <w:b/>
        </w:rPr>
        <w:t>Einfache Bedienung überzeugt</w:t>
      </w:r>
    </w:p>
    <w:p w14:paraId="538BFE8B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</w:p>
    <w:p w14:paraId="30107B4C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  <w:r w:rsidRPr="001C2B7A">
        <w:rPr>
          <w:rFonts w:cs="Arial"/>
        </w:rPr>
        <w:t xml:space="preserve">Thomas </w:t>
      </w:r>
      <w:proofErr w:type="spellStart"/>
      <w:r w:rsidRPr="001C2B7A">
        <w:rPr>
          <w:rFonts w:cs="Arial"/>
        </w:rPr>
        <w:t>Kneuer</w:t>
      </w:r>
      <w:proofErr w:type="spellEnd"/>
      <w:r w:rsidRPr="001C2B7A">
        <w:rPr>
          <w:rFonts w:cs="Arial"/>
        </w:rPr>
        <w:t xml:space="preserve"> ist m</w:t>
      </w:r>
      <w:r>
        <w:rPr>
          <w:rFonts w:cs="Arial"/>
        </w:rPr>
        <w:t xml:space="preserve">it der einfachen Bedienung über </w:t>
      </w:r>
      <w:r w:rsidRPr="001C2B7A">
        <w:rPr>
          <w:rFonts w:cs="Arial"/>
        </w:rPr>
        <w:t>das LCD-Disp</w:t>
      </w:r>
      <w:r>
        <w:rPr>
          <w:rFonts w:cs="Arial"/>
        </w:rPr>
        <w:t xml:space="preserve">lay sehr zufrieden: „Das System hat meine Frau und mich </w:t>
      </w:r>
      <w:r w:rsidRPr="001C2B7A">
        <w:rPr>
          <w:rFonts w:cs="Arial"/>
        </w:rPr>
        <w:t>wirklich überzeugt – wir fühlen uns jetzt viel sicherer." Mit einem Knopfdruck können verschiedene Überwachungszonen oder das Gesamtsystem scharf geschaltet werden. Au</w:t>
      </w:r>
      <w:r>
        <w:rPr>
          <w:rFonts w:cs="Arial"/>
        </w:rPr>
        <w:t xml:space="preserve">ßerdem hat </w:t>
      </w:r>
      <w:proofErr w:type="spellStart"/>
      <w:r>
        <w:rPr>
          <w:rFonts w:cs="Arial"/>
        </w:rPr>
        <w:t>Kneuer</w:t>
      </w:r>
      <w:proofErr w:type="spellEnd"/>
      <w:r>
        <w:rPr>
          <w:rFonts w:cs="Arial"/>
        </w:rPr>
        <w:t xml:space="preserve"> grundsätzlich </w:t>
      </w:r>
      <w:r w:rsidRPr="001C2B7A">
        <w:rPr>
          <w:rFonts w:cs="Arial"/>
        </w:rPr>
        <w:t xml:space="preserve">Gefallen am Thema Hausautomation gefunden – kürzlich ließ er den alten Rollladen im Wohnzimmer gegen einen stabilen Aluminiumrollladen austauschen und motorisieren: Falls ein Gefahrenmelder einen Einbruchsversuch detektiert, fährt </w:t>
      </w:r>
      <w:r>
        <w:rPr>
          <w:rFonts w:cs="Arial"/>
        </w:rPr>
        <w:t>der Behang</w:t>
      </w:r>
      <w:r w:rsidRPr="001C2B7A">
        <w:rPr>
          <w:rFonts w:cs="Arial"/>
        </w:rPr>
        <w:t xml:space="preserve"> jetzt automatisch n</w:t>
      </w:r>
      <w:r>
        <w:rPr>
          <w:rFonts w:cs="Arial"/>
        </w:rPr>
        <w:t xml:space="preserve">ach unten und hält einem Hochschiebedruck von 100 Kilogramm stand. </w:t>
      </w:r>
      <w:r w:rsidRPr="001C2B7A">
        <w:rPr>
          <w:rFonts w:cs="Arial"/>
        </w:rPr>
        <w:t xml:space="preserve"> Dank des modularen Aufbaus und der Kompatibilität von </w:t>
      </w:r>
      <w:proofErr w:type="spellStart"/>
      <w:r w:rsidRPr="001C2B7A">
        <w:rPr>
          <w:rFonts w:cs="Arial"/>
        </w:rPr>
        <w:t>Protexial</w:t>
      </w:r>
      <w:proofErr w:type="spellEnd"/>
      <w:r w:rsidRPr="001C2B7A">
        <w:rPr>
          <w:rFonts w:cs="Arial"/>
        </w:rPr>
        <w:t xml:space="preserve"> </w:t>
      </w:r>
      <w:proofErr w:type="spellStart"/>
      <w:r>
        <w:rPr>
          <w:rFonts w:cs="Arial"/>
        </w:rPr>
        <w:t>io</w:t>
      </w:r>
      <w:proofErr w:type="spellEnd"/>
      <w:r>
        <w:rPr>
          <w:rFonts w:cs="Arial"/>
        </w:rPr>
        <w:t xml:space="preserve"> </w:t>
      </w:r>
      <w:r w:rsidRPr="001C2B7A">
        <w:rPr>
          <w:rFonts w:cs="Arial"/>
        </w:rPr>
        <w:t xml:space="preserve">mit dem Smart Home-System </w:t>
      </w:r>
      <w:proofErr w:type="spellStart"/>
      <w:r w:rsidRPr="001C2B7A">
        <w:rPr>
          <w:rFonts w:cs="Arial"/>
        </w:rPr>
        <w:t>TaHoma</w:t>
      </w:r>
      <w:proofErr w:type="spellEnd"/>
      <w:r w:rsidRPr="001C2B7A">
        <w:rPr>
          <w:rFonts w:cs="Arial"/>
        </w:rPr>
        <w:t xml:space="preserve"> von </w:t>
      </w:r>
      <w:proofErr w:type="spellStart"/>
      <w:r w:rsidRPr="001C2B7A">
        <w:rPr>
          <w:rFonts w:cs="Arial"/>
        </w:rPr>
        <w:t>Somfy</w:t>
      </w:r>
      <w:proofErr w:type="spellEnd"/>
      <w:r w:rsidRPr="001C2B7A">
        <w:rPr>
          <w:rFonts w:cs="Arial"/>
        </w:rPr>
        <w:t xml:space="preserve"> denkt </w:t>
      </w:r>
      <w:proofErr w:type="spellStart"/>
      <w:r w:rsidRPr="001C2B7A">
        <w:rPr>
          <w:rFonts w:cs="Arial"/>
        </w:rPr>
        <w:t>Kneuer</w:t>
      </w:r>
      <w:proofErr w:type="spellEnd"/>
      <w:r w:rsidRPr="001C2B7A">
        <w:rPr>
          <w:rFonts w:cs="Arial"/>
        </w:rPr>
        <w:t xml:space="preserve"> schon konkret über weite</w:t>
      </w:r>
      <w:r>
        <w:rPr>
          <w:rFonts w:cs="Arial"/>
        </w:rPr>
        <w:t>re Erweiterungsmaßnahmen nach: „</w:t>
      </w:r>
      <w:r w:rsidRPr="001C2B7A">
        <w:rPr>
          <w:rFonts w:cs="Arial"/>
        </w:rPr>
        <w:t>Al</w:t>
      </w:r>
      <w:r>
        <w:rPr>
          <w:rFonts w:cs="Arial"/>
        </w:rPr>
        <w:t xml:space="preserve">s nächstes würde ich gerne unsere </w:t>
      </w:r>
      <w:r w:rsidRPr="001C2B7A">
        <w:rPr>
          <w:rFonts w:cs="Arial"/>
        </w:rPr>
        <w:t>Markise automatisieren."</w:t>
      </w:r>
    </w:p>
    <w:p w14:paraId="3B58025A" w14:textId="0356D47A" w:rsidR="00476CCC" w:rsidRPr="00476CCC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  <w:r w:rsidRPr="00FC1DA3">
        <w:rPr>
          <w:rFonts w:cs="Arial"/>
          <w:i/>
        </w:rPr>
        <w:lastRenderedPageBreak/>
        <w:t>Bildunterschriften</w:t>
      </w:r>
      <w:r>
        <w:rPr>
          <w:rFonts w:cs="Arial"/>
          <w:i/>
        </w:rPr>
        <w:t>:</w:t>
      </w:r>
    </w:p>
    <w:p w14:paraId="3A5F0179" w14:textId="77777777" w:rsidR="00476CCC" w:rsidRDefault="00476CCC" w:rsidP="00476CCC">
      <w:pPr>
        <w:autoSpaceDE w:val="0"/>
        <w:autoSpaceDN w:val="0"/>
        <w:adjustRightInd w:val="0"/>
        <w:rPr>
          <w:rFonts w:cs="Arial"/>
          <w:i/>
        </w:rPr>
      </w:pPr>
    </w:p>
    <w:p w14:paraId="69C8636F" w14:textId="77777777" w:rsidR="00476CCC" w:rsidRPr="00860F22" w:rsidRDefault="00476CCC" w:rsidP="00476CCC">
      <w:pPr>
        <w:autoSpaceDE w:val="0"/>
        <w:autoSpaceDN w:val="0"/>
        <w:adjustRightInd w:val="0"/>
        <w:rPr>
          <w:rFonts w:ascii="FuturaTOT-Boo" w:hAnsi="FuturaTOT-Boo" w:cs="FuturaTOT-Boo"/>
          <w:sz w:val="20"/>
        </w:rPr>
      </w:pPr>
    </w:p>
    <w:p w14:paraId="479B896B" w14:textId="77777777" w:rsidR="00476CCC" w:rsidRDefault="00476CCC" w:rsidP="00476CCC">
      <w:pPr>
        <w:rPr>
          <w:rFonts w:cs="Arial"/>
        </w:rPr>
      </w:pPr>
      <w:r w:rsidRPr="00BD1375">
        <w:rPr>
          <w:rFonts w:cs="Arial"/>
          <w:noProof/>
        </w:rPr>
        <w:drawing>
          <wp:inline distT="0" distB="0" distL="0" distR="0" wp14:anchorId="136C28BE" wp14:editId="156E0A82">
            <wp:extent cx="2880000" cy="1647074"/>
            <wp:effectExtent l="19050" t="0" r="0" b="0"/>
            <wp:docPr id="6" name="Bild 3" descr="D:\Users\geigdi01\Pictures\Protexial-Haus-Grafik_Original_9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geigdi01\Pictures\Protexial-Haus-Grafik_Original_92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47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F39D85" w14:textId="77777777" w:rsidR="00476CCC" w:rsidRDefault="00476CCC" w:rsidP="00476CCC">
      <w:pPr>
        <w:rPr>
          <w:rFonts w:cs="Arial"/>
        </w:rPr>
      </w:pPr>
    </w:p>
    <w:p w14:paraId="00EED462" w14:textId="77777777" w:rsidR="00476CCC" w:rsidRDefault="00476CCC" w:rsidP="00476CCC">
      <w:pPr>
        <w:rPr>
          <w:rFonts w:cs="Arial"/>
        </w:rPr>
      </w:pPr>
      <w:r w:rsidRPr="00FC1DA3">
        <w:rPr>
          <w:rFonts w:cs="Arial"/>
          <w:b/>
        </w:rPr>
        <w:t>Bild 1:</w:t>
      </w:r>
      <w:r w:rsidRPr="00FC1DA3">
        <w:rPr>
          <w:rFonts w:cs="Arial"/>
        </w:rPr>
        <w:t xml:space="preserve"> </w:t>
      </w:r>
    </w:p>
    <w:p w14:paraId="655657A4" w14:textId="77777777" w:rsidR="00476CCC" w:rsidRDefault="00476CCC" w:rsidP="00476CCC">
      <w:pPr>
        <w:jc w:val="left"/>
        <w:rPr>
          <w:rFonts w:cs="Arial"/>
        </w:rPr>
      </w:pPr>
      <w:r w:rsidRPr="00BD1375">
        <w:rPr>
          <w:rFonts w:cs="Arial"/>
        </w:rPr>
        <w:t xml:space="preserve">Aktiver Schutz rund um die Uhr: </w:t>
      </w:r>
      <w:proofErr w:type="spellStart"/>
      <w:r w:rsidRPr="00BD1375">
        <w:rPr>
          <w:rFonts w:cs="Arial"/>
        </w:rPr>
        <w:t>Protexial</w:t>
      </w:r>
      <w:proofErr w:type="spellEnd"/>
      <w:r w:rsidRPr="00BD1375">
        <w:rPr>
          <w:rFonts w:cs="Arial"/>
        </w:rPr>
        <w:t xml:space="preserve"> </w:t>
      </w:r>
      <w:proofErr w:type="spellStart"/>
      <w:r w:rsidRPr="00BD1375">
        <w:rPr>
          <w:rFonts w:cs="Arial"/>
        </w:rPr>
        <w:t>io</w:t>
      </w:r>
      <w:proofErr w:type="spellEnd"/>
      <w:r w:rsidRPr="00BD1375">
        <w:rPr>
          <w:rFonts w:cs="Arial"/>
        </w:rPr>
        <w:t>.</w:t>
      </w:r>
    </w:p>
    <w:p w14:paraId="3C6D1695" w14:textId="77777777" w:rsidR="00476CCC" w:rsidRDefault="00476CCC" w:rsidP="00476CCC">
      <w:pPr>
        <w:jc w:val="left"/>
        <w:rPr>
          <w:rFonts w:cs="Arial"/>
        </w:rPr>
      </w:pPr>
    </w:p>
    <w:p w14:paraId="40081591" w14:textId="77777777" w:rsidR="00476CCC" w:rsidRDefault="00476CCC" w:rsidP="00476CCC">
      <w:pPr>
        <w:jc w:val="left"/>
        <w:rPr>
          <w:rFonts w:cs="Arial"/>
        </w:rPr>
      </w:pPr>
    </w:p>
    <w:p w14:paraId="11302170" w14:textId="77777777" w:rsidR="00476CCC" w:rsidRDefault="00476CCC" w:rsidP="00476CCC">
      <w:pPr>
        <w:jc w:val="left"/>
        <w:rPr>
          <w:rFonts w:cs="Arial"/>
        </w:rPr>
      </w:pPr>
    </w:p>
    <w:p w14:paraId="7E7F7D48" w14:textId="77777777" w:rsidR="00476CCC" w:rsidRDefault="00476CCC" w:rsidP="00476CCC">
      <w:pPr>
        <w:rPr>
          <w:rFonts w:cs="Arial"/>
          <w:b/>
        </w:rPr>
      </w:pPr>
    </w:p>
    <w:p w14:paraId="7BF62AD0" w14:textId="77777777" w:rsidR="00476CCC" w:rsidRDefault="00476CCC" w:rsidP="00476CCC">
      <w:pPr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08C270A6" wp14:editId="2CD1FE01">
            <wp:extent cx="2791025" cy="1855470"/>
            <wp:effectExtent l="0" t="0" r="3175" b="0"/>
            <wp:docPr id="3" name="Bild 3" descr="Daten:Kunden:Somfy:Pressearbeit:Pressemeldungen:EV:2015:Einbrecher-Lauf-Ret-Alarmwellen_Original_4484_Original_6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:Kunden:Somfy:Pressearbeit:Pressemeldungen:EV:2015:Einbrecher-Lauf-Ret-Alarmwellen_Original_4484_Original_68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02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570EA" w14:textId="77777777" w:rsidR="00476CCC" w:rsidRDefault="00476CCC" w:rsidP="00476CCC">
      <w:pPr>
        <w:rPr>
          <w:rFonts w:cs="Arial"/>
          <w:b/>
        </w:rPr>
      </w:pPr>
    </w:p>
    <w:p w14:paraId="70598484" w14:textId="77777777" w:rsidR="00476CCC" w:rsidRPr="008F26CB" w:rsidRDefault="00476CCC" w:rsidP="00476CCC">
      <w:pPr>
        <w:rPr>
          <w:rFonts w:cs="Arial"/>
          <w:b/>
        </w:rPr>
      </w:pPr>
      <w:r>
        <w:rPr>
          <w:rFonts w:cs="Arial"/>
          <w:b/>
        </w:rPr>
        <w:t>Bild 2</w:t>
      </w:r>
      <w:r w:rsidRPr="008F26CB">
        <w:rPr>
          <w:rFonts w:cs="Arial"/>
          <w:b/>
        </w:rPr>
        <w:t xml:space="preserve">: </w:t>
      </w:r>
    </w:p>
    <w:p w14:paraId="353DAF0B" w14:textId="77777777" w:rsidR="00476CCC" w:rsidRDefault="00476CCC" w:rsidP="00476CCC">
      <w:pPr>
        <w:jc w:val="left"/>
        <w:rPr>
          <w:rFonts w:cs="Arial"/>
        </w:rPr>
      </w:pPr>
      <w:r>
        <w:rPr>
          <w:rFonts w:cs="Arial"/>
        </w:rPr>
        <w:t>Nicht bei mir: Moderne Gefahrenwarntechnik lässt Einbrecher alt aussehen.</w:t>
      </w:r>
    </w:p>
    <w:p w14:paraId="1A7112D6" w14:textId="77777777" w:rsidR="00476CCC" w:rsidRDefault="00476CCC" w:rsidP="00476CCC">
      <w:pPr>
        <w:jc w:val="left"/>
        <w:rPr>
          <w:rFonts w:cs="Arial"/>
        </w:rPr>
      </w:pPr>
    </w:p>
    <w:p w14:paraId="7EEC6D69" w14:textId="77777777" w:rsidR="00476CCC" w:rsidRDefault="00476CCC" w:rsidP="00476CCC">
      <w:pPr>
        <w:rPr>
          <w:rFonts w:cs="Arial"/>
        </w:rPr>
      </w:pPr>
    </w:p>
    <w:p w14:paraId="4F2E54E6" w14:textId="77777777" w:rsidR="00476CCC" w:rsidRDefault="00476CCC" w:rsidP="00476CCC">
      <w:pPr>
        <w:rPr>
          <w:rFonts w:cs="Arial"/>
          <w:b/>
        </w:rPr>
      </w:pPr>
    </w:p>
    <w:p w14:paraId="3F7BC9DB" w14:textId="77777777" w:rsidR="00476CCC" w:rsidRDefault="00476CCC" w:rsidP="00476CCC">
      <w:pPr>
        <w:rPr>
          <w:rFonts w:cs="Arial"/>
          <w:b/>
        </w:rPr>
      </w:pPr>
    </w:p>
    <w:p w14:paraId="0AFBA948" w14:textId="77777777" w:rsidR="00476CCC" w:rsidRDefault="00476CCC" w:rsidP="00476CCC">
      <w:pPr>
        <w:rPr>
          <w:rFonts w:cs="Arial"/>
          <w:b/>
        </w:rPr>
      </w:pPr>
      <w:r w:rsidRPr="00BD1375">
        <w:rPr>
          <w:rFonts w:cs="Arial"/>
          <w:b/>
          <w:noProof/>
        </w:rPr>
        <w:lastRenderedPageBreak/>
        <w:drawing>
          <wp:inline distT="0" distB="0" distL="0" distR="0" wp14:anchorId="07A710B9" wp14:editId="22A80E1C">
            <wp:extent cx="2880000" cy="2541176"/>
            <wp:effectExtent l="19050" t="0" r="0" b="0"/>
            <wp:docPr id="8" name="Bild 1" descr="d:\Users\geigdi01\AppData\Local\Temp\notes2B518F\P1000220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geigdi01\AppData\Local\Temp\notes2B518F\P1000220 Kopi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541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99F702" w14:textId="77777777" w:rsidR="00476CCC" w:rsidRDefault="00476CCC" w:rsidP="00476CCC">
      <w:pPr>
        <w:rPr>
          <w:rFonts w:cs="Arial"/>
          <w:b/>
        </w:rPr>
      </w:pPr>
    </w:p>
    <w:p w14:paraId="74A60F58" w14:textId="77777777" w:rsidR="00476CCC" w:rsidRDefault="00476CCC" w:rsidP="00476CCC">
      <w:pPr>
        <w:rPr>
          <w:rFonts w:cs="Arial"/>
          <w:b/>
        </w:rPr>
      </w:pPr>
      <w:r>
        <w:rPr>
          <w:rFonts w:cs="Arial"/>
          <w:b/>
        </w:rPr>
        <w:t>Bild 3</w:t>
      </w:r>
      <w:r w:rsidRPr="00C72131">
        <w:rPr>
          <w:rFonts w:cs="Arial"/>
          <w:b/>
        </w:rPr>
        <w:t>:</w:t>
      </w:r>
    </w:p>
    <w:p w14:paraId="21A79A7B" w14:textId="77777777" w:rsidR="00476CCC" w:rsidRPr="00BD1375" w:rsidRDefault="00476CCC" w:rsidP="00476CCC">
      <w:pPr>
        <w:jc w:val="left"/>
        <w:rPr>
          <w:rFonts w:cs="Arial"/>
        </w:rPr>
      </w:pPr>
      <w:r w:rsidRPr="00BD1375">
        <w:rPr>
          <w:rFonts w:cs="Arial"/>
        </w:rPr>
        <w:t xml:space="preserve">Thomas </w:t>
      </w:r>
      <w:proofErr w:type="spellStart"/>
      <w:r w:rsidRPr="00BD1375">
        <w:rPr>
          <w:rFonts w:cs="Arial"/>
        </w:rPr>
        <w:t>Kn</w:t>
      </w:r>
      <w:r>
        <w:rPr>
          <w:rFonts w:cs="Arial"/>
        </w:rPr>
        <w:t>euer</w:t>
      </w:r>
      <w:proofErr w:type="spellEnd"/>
      <w:r>
        <w:rPr>
          <w:rFonts w:cs="Arial"/>
        </w:rPr>
        <w:t xml:space="preserve"> (links) im Gespräch mit einem</w:t>
      </w:r>
      <w:r w:rsidRPr="00BD1375">
        <w:rPr>
          <w:rFonts w:cs="Arial"/>
        </w:rPr>
        <w:t xml:space="preserve"> </w:t>
      </w:r>
      <w:proofErr w:type="spellStart"/>
      <w:r w:rsidRPr="00BD1375">
        <w:rPr>
          <w:rFonts w:cs="Arial"/>
        </w:rPr>
        <w:t>Somfy</w:t>
      </w:r>
      <w:proofErr w:type="spellEnd"/>
      <w:r w:rsidRPr="00BD1375">
        <w:rPr>
          <w:rFonts w:cs="Arial"/>
        </w:rPr>
        <w:t>-</w:t>
      </w:r>
      <w:r>
        <w:rPr>
          <w:rFonts w:cs="Arial"/>
        </w:rPr>
        <w:t>Mitarbeite</w:t>
      </w:r>
      <w:r w:rsidRPr="00BD1375">
        <w:rPr>
          <w:rFonts w:cs="Arial"/>
        </w:rPr>
        <w:t>r: „Klasse, wie schnell das alles über die Bühne ging.“</w:t>
      </w:r>
    </w:p>
    <w:p w14:paraId="35DE2FBC" w14:textId="77777777" w:rsidR="00476CCC" w:rsidRPr="00C72131" w:rsidRDefault="00476CCC" w:rsidP="00476CCC">
      <w:pPr>
        <w:rPr>
          <w:rFonts w:cs="Arial"/>
          <w:b/>
        </w:rPr>
      </w:pPr>
    </w:p>
    <w:p w14:paraId="27DA0AFA" w14:textId="77777777" w:rsidR="00476CCC" w:rsidRDefault="00476CCC" w:rsidP="00476CCC">
      <w:pPr>
        <w:rPr>
          <w:rFonts w:cs="Arial"/>
          <w:bCs/>
          <w:i/>
        </w:rPr>
      </w:pPr>
    </w:p>
    <w:p w14:paraId="72E3DDD4" w14:textId="77777777" w:rsidR="00476CCC" w:rsidRDefault="00476CCC" w:rsidP="00476CCC">
      <w:pPr>
        <w:rPr>
          <w:rFonts w:cs="Arial"/>
          <w:bCs/>
          <w:i/>
        </w:rPr>
      </w:pPr>
      <w:r w:rsidRPr="00CD2341">
        <w:rPr>
          <w:rFonts w:cs="Arial"/>
          <w:bCs/>
          <w:i/>
        </w:rPr>
        <w:t xml:space="preserve">Fotos: </w:t>
      </w:r>
      <w:proofErr w:type="spellStart"/>
      <w:r w:rsidRPr="00CD2341">
        <w:rPr>
          <w:rFonts w:cs="Arial"/>
          <w:bCs/>
          <w:i/>
        </w:rPr>
        <w:t>Somfy</w:t>
      </w:r>
      <w:proofErr w:type="spellEnd"/>
      <w:r w:rsidRPr="00CD2341">
        <w:rPr>
          <w:rFonts w:cs="Arial"/>
          <w:bCs/>
          <w:i/>
        </w:rPr>
        <w:t xml:space="preserve"> GmbH</w:t>
      </w:r>
    </w:p>
    <w:p w14:paraId="2AC1F305" w14:textId="77777777" w:rsidR="00476CCC" w:rsidRDefault="00476CCC" w:rsidP="00476CCC">
      <w:pPr>
        <w:rPr>
          <w:rFonts w:cs="Arial"/>
          <w:bCs/>
          <w:i/>
        </w:rPr>
      </w:pPr>
    </w:p>
    <w:p w14:paraId="6D94DAF5" w14:textId="77777777" w:rsidR="00476CCC" w:rsidRDefault="00476CCC" w:rsidP="00476CCC">
      <w:pPr>
        <w:rPr>
          <w:rFonts w:cs="Arial"/>
          <w:bCs/>
          <w:i/>
        </w:rPr>
      </w:pPr>
    </w:p>
    <w:p w14:paraId="02A0E889" w14:textId="77777777" w:rsidR="00476CCC" w:rsidRDefault="00476CCC" w:rsidP="00476CCC">
      <w:pPr>
        <w:rPr>
          <w:rFonts w:cs="Arial"/>
          <w:bCs/>
          <w:i/>
        </w:rPr>
      </w:pPr>
    </w:p>
    <w:p w14:paraId="7205893D" w14:textId="77777777" w:rsidR="00476CCC" w:rsidRDefault="00476CCC" w:rsidP="00476CCC">
      <w:pPr>
        <w:rPr>
          <w:rFonts w:cs="Arial"/>
          <w:bCs/>
          <w:i/>
        </w:rPr>
      </w:pPr>
    </w:p>
    <w:p w14:paraId="596ECF37" w14:textId="77777777" w:rsidR="00476CCC" w:rsidRPr="006677FC" w:rsidRDefault="00476CCC" w:rsidP="00476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677FC">
        <w:rPr>
          <w:b/>
        </w:rPr>
        <w:t xml:space="preserve">Über </w:t>
      </w:r>
      <w:proofErr w:type="spellStart"/>
      <w:r w:rsidRPr="006677FC">
        <w:rPr>
          <w:b/>
        </w:rPr>
        <w:t>Somfy</w:t>
      </w:r>
      <w:proofErr w:type="spellEnd"/>
    </w:p>
    <w:p w14:paraId="0B104AAC" w14:textId="77777777" w:rsidR="00476CCC" w:rsidRDefault="00476CCC" w:rsidP="00476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proofErr w:type="spellStart"/>
      <w:r w:rsidRPr="001F5A39">
        <w:rPr>
          <w:rFonts w:cs="Arial"/>
        </w:rPr>
        <w:t>Somfy</w:t>
      </w:r>
      <w:proofErr w:type="spellEnd"/>
      <w:r w:rsidRPr="001F5A39">
        <w:rPr>
          <w:rFonts w:cs="Arial"/>
        </w:rPr>
        <w:t xml:space="preserve"> </w:t>
      </w:r>
      <w:r>
        <w:rPr>
          <w:rFonts w:cs="Arial"/>
        </w:rPr>
        <w:t>ist seit 1969 auf dem deutschen Markt vertreten</w:t>
      </w:r>
      <w:r w:rsidRPr="001F5A39">
        <w:rPr>
          <w:rFonts w:cs="Arial"/>
        </w:rPr>
        <w:t xml:space="preserve">. </w:t>
      </w:r>
      <w:r>
        <w:rPr>
          <w:rFonts w:cs="Arial"/>
        </w:rPr>
        <w:t>Sitz des Unternehmens mit 270 Mitarbeitern ist Rottenburg/Neckar. Der</w:t>
      </w:r>
      <w:r w:rsidRPr="001F5A39">
        <w:rPr>
          <w:rFonts w:cs="Arial"/>
        </w:rPr>
        <w:t xml:space="preserve"> Weltmarktführer bei Antrieben und Steuerungen</w:t>
      </w:r>
      <w:r>
        <w:rPr>
          <w:rFonts w:cs="Arial"/>
        </w:rPr>
        <w:t xml:space="preserve"> für Rollläden und Sonnenschutz beweist seit Jahrzehnten seine Innovationsführerschaft vom Privatbau bis zum Großobjekt: </w:t>
      </w:r>
      <w:proofErr w:type="spellStart"/>
      <w:r>
        <w:rPr>
          <w:rFonts w:cs="Arial"/>
        </w:rPr>
        <w:t>Somfy</w:t>
      </w:r>
      <w:proofErr w:type="spellEnd"/>
      <w:r>
        <w:rPr>
          <w:rFonts w:cs="Arial"/>
        </w:rPr>
        <w:t xml:space="preserve"> brachte 1981 die erste Steuerung für Markisen und Sonnenschutz auf den Markt. 1998 folgte die Einführung der Funktechnologie (RTS). Mit der internetbasierten Haussteuerung </w:t>
      </w:r>
      <w:proofErr w:type="spellStart"/>
      <w:r>
        <w:rPr>
          <w:rFonts w:cs="Arial"/>
        </w:rPr>
        <w:t>TaHoma</w:t>
      </w:r>
      <w:proofErr w:type="spellEnd"/>
      <w:r>
        <w:rPr>
          <w:rFonts w:cs="Arial"/>
          <w:vertAlign w:val="superscript"/>
        </w:rPr>
        <w:t>®</w:t>
      </w:r>
      <w:r>
        <w:rPr>
          <w:rFonts w:cs="Arial"/>
        </w:rPr>
        <w:t xml:space="preserve"> Connect verteidigt </w:t>
      </w:r>
      <w:proofErr w:type="spellStart"/>
      <w:r>
        <w:rPr>
          <w:rFonts w:cs="Arial"/>
        </w:rPr>
        <w:t>Somfy</w:t>
      </w:r>
      <w:proofErr w:type="spellEnd"/>
      <w:r>
        <w:rPr>
          <w:rFonts w:cs="Arial"/>
        </w:rPr>
        <w:t xml:space="preserve"> seinen technologischen Vorsprung. Die Vorteile hat der Anwender: Mehr Wohnkomfort, weniger Energieverbrauch und höhere Sicherheit. </w:t>
      </w:r>
    </w:p>
    <w:p w14:paraId="0B0D6C39" w14:textId="77777777" w:rsidR="00476CCC" w:rsidRPr="006677FC" w:rsidRDefault="00476CCC" w:rsidP="00476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2167CF">
        <w:rPr>
          <w:rFonts w:cs="Arial"/>
        </w:rPr>
        <w:t xml:space="preserve">Für ein modernes Fassadenmanagement von Großobjekten bietet </w:t>
      </w:r>
      <w:proofErr w:type="spellStart"/>
      <w:r w:rsidRPr="002167CF">
        <w:rPr>
          <w:rFonts w:cs="Arial"/>
        </w:rPr>
        <w:t>Somfy</w:t>
      </w:r>
      <w:proofErr w:type="spellEnd"/>
      <w:r w:rsidRPr="002167CF">
        <w:rPr>
          <w:rFonts w:cs="Arial"/>
        </w:rPr>
        <w:t xml:space="preserve"> leistu</w:t>
      </w:r>
      <w:r>
        <w:rPr>
          <w:rFonts w:cs="Arial"/>
        </w:rPr>
        <w:t xml:space="preserve">ngsstarke und flexible Lösungen </w:t>
      </w:r>
      <w:r w:rsidRPr="002167CF">
        <w:rPr>
          <w:rFonts w:cs="Arial"/>
        </w:rPr>
        <w:t>auf Basis der offenen Bussysteme KNX und LON.</w:t>
      </w:r>
    </w:p>
    <w:p w14:paraId="1CFD81FA" w14:textId="77777777" w:rsidR="00476CCC" w:rsidRPr="00CD2341" w:rsidRDefault="00476CCC" w:rsidP="00476CCC">
      <w:pPr>
        <w:rPr>
          <w:rFonts w:cs="Arial"/>
          <w:bCs/>
          <w:i/>
        </w:rPr>
      </w:pPr>
    </w:p>
    <w:p w14:paraId="4470214C" w14:textId="77777777" w:rsidR="00476CCC" w:rsidRPr="00CD2341" w:rsidRDefault="00476CCC" w:rsidP="00476CCC">
      <w:pPr>
        <w:rPr>
          <w:rFonts w:cs="Arial"/>
          <w:bCs/>
        </w:rPr>
      </w:pPr>
    </w:p>
    <w:p w14:paraId="1CBA3368" w14:textId="77777777" w:rsidR="00476CCC" w:rsidRDefault="00476CCC" w:rsidP="00476CCC">
      <w:pPr>
        <w:rPr>
          <w:rFonts w:cs="Arial"/>
          <w:b/>
          <w:bCs/>
        </w:rPr>
      </w:pPr>
    </w:p>
    <w:p w14:paraId="2E52EB9B" w14:textId="77777777" w:rsidR="00476CCC" w:rsidRDefault="00476CCC" w:rsidP="00476CCC">
      <w:pPr>
        <w:rPr>
          <w:rFonts w:cs="Arial"/>
          <w:b/>
          <w:bCs/>
        </w:rPr>
      </w:pPr>
    </w:p>
    <w:p w14:paraId="3E257672" w14:textId="77777777" w:rsidR="00476CCC" w:rsidRPr="00CD2341" w:rsidRDefault="00476CCC" w:rsidP="00476CCC">
      <w:pPr>
        <w:rPr>
          <w:rFonts w:cs="Arial"/>
          <w:b/>
          <w:bCs/>
        </w:rPr>
      </w:pPr>
      <w:r w:rsidRPr="00CD2341">
        <w:rPr>
          <w:rFonts w:cs="Arial"/>
          <w:b/>
          <w:bCs/>
        </w:rPr>
        <w:lastRenderedPageBreak/>
        <w:t>Kontakt:</w:t>
      </w:r>
    </w:p>
    <w:p w14:paraId="3E3DC4C9" w14:textId="77777777" w:rsidR="00476CCC" w:rsidRPr="00CD2341" w:rsidRDefault="00476CCC" w:rsidP="00476CCC">
      <w:pPr>
        <w:rPr>
          <w:rFonts w:cs="Arial"/>
          <w:bCs/>
          <w:i/>
          <w:iCs/>
        </w:rPr>
      </w:pPr>
    </w:p>
    <w:p w14:paraId="62B336E6" w14:textId="77777777" w:rsidR="00476CCC" w:rsidRPr="00CD2341" w:rsidRDefault="00476CCC" w:rsidP="00476CCC">
      <w:pPr>
        <w:rPr>
          <w:rFonts w:cs="Arial"/>
          <w:bCs/>
        </w:rPr>
      </w:pPr>
      <w:proofErr w:type="spellStart"/>
      <w:r w:rsidRPr="00CD2341">
        <w:rPr>
          <w:rFonts w:cs="Arial"/>
          <w:bCs/>
        </w:rPr>
        <w:t>Somfy</w:t>
      </w:r>
      <w:proofErr w:type="spellEnd"/>
      <w:r w:rsidRPr="00CD2341">
        <w:rPr>
          <w:rFonts w:cs="Arial"/>
          <w:bCs/>
        </w:rPr>
        <w:t xml:space="preserve"> GmbH</w:t>
      </w:r>
    </w:p>
    <w:p w14:paraId="104DF444" w14:textId="77777777" w:rsidR="00476CCC" w:rsidRPr="00CD2341" w:rsidRDefault="00476CCC" w:rsidP="00476CCC">
      <w:pPr>
        <w:rPr>
          <w:rFonts w:cs="Arial"/>
          <w:bCs/>
        </w:rPr>
      </w:pPr>
      <w:r w:rsidRPr="00CD2341">
        <w:rPr>
          <w:rFonts w:cs="Arial"/>
          <w:bCs/>
        </w:rPr>
        <w:t xml:space="preserve">Dirk </w:t>
      </w:r>
      <w:proofErr w:type="spellStart"/>
      <w:r w:rsidRPr="00CD2341">
        <w:rPr>
          <w:rFonts w:cs="Arial"/>
          <w:bCs/>
        </w:rPr>
        <w:t>Geigis</w:t>
      </w:r>
      <w:proofErr w:type="spellEnd"/>
    </w:p>
    <w:p w14:paraId="19A09EF6" w14:textId="77777777" w:rsidR="00476CCC" w:rsidRPr="00CD2341" w:rsidRDefault="00476CCC" w:rsidP="00476CCC">
      <w:pPr>
        <w:rPr>
          <w:rFonts w:cs="Arial"/>
          <w:bCs/>
        </w:rPr>
      </w:pPr>
      <w:r w:rsidRPr="00CD2341">
        <w:rPr>
          <w:rFonts w:cs="Arial"/>
          <w:bCs/>
        </w:rPr>
        <w:t>Felix-</w:t>
      </w:r>
      <w:proofErr w:type="spellStart"/>
      <w:r w:rsidRPr="00CD2341">
        <w:rPr>
          <w:rFonts w:cs="Arial"/>
          <w:bCs/>
        </w:rPr>
        <w:t>Wankel</w:t>
      </w:r>
      <w:proofErr w:type="spellEnd"/>
      <w:r w:rsidRPr="00CD2341">
        <w:rPr>
          <w:rFonts w:cs="Arial"/>
          <w:bCs/>
        </w:rPr>
        <w:t>-Str. 50</w:t>
      </w:r>
    </w:p>
    <w:p w14:paraId="41FEF711" w14:textId="77777777" w:rsidR="00476CCC" w:rsidRPr="00CD2341" w:rsidRDefault="00476CCC" w:rsidP="00476CCC">
      <w:pPr>
        <w:rPr>
          <w:rFonts w:cs="Arial"/>
          <w:bCs/>
        </w:rPr>
      </w:pPr>
      <w:r w:rsidRPr="00CD2341">
        <w:rPr>
          <w:rFonts w:cs="Arial"/>
          <w:bCs/>
        </w:rPr>
        <w:t>72108 Rottenburg / N.</w:t>
      </w:r>
    </w:p>
    <w:p w14:paraId="6D592DC0" w14:textId="77777777" w:rsidR="00476CCC" w:rsidRPr="00CD2341" w:rsidRDefault="00476CCC" w:rsidP="00476CCC">
      <w:pPr>
        <w:rPr>
          <w:rFonts w:cs="Arial"/>
          <w:bCs/>
          <w:lang w:val="it-IT"/>
        </w:rPr>
      </w:pPr>
      <w:r w:rsidRPr="00CD2341">
        <w:rPr>
          <w:rFonts w:cs="Arial"/>
          <w:bCs/>
        </w:rPr>
        <w:t>Tel.: +49 (0) 74 72 / 930</w:t>
      </w:r>
      <w:r w:rsidRPr="00CD2341">
        <w:rPr>
          <w:rFonts w:cs="Arial"/>
          <w:bCs/>
          <w:lang w:val="it-IT"/>
        </w:rPr>
        <w:t>-193</w:t>
      </w:r>
    </w:p>
    <w:p w14:paraId="113D1225" w14:textId="77777777" w:rsidR="00476CCC" w:rsidRPr="00CD2341" w:rsidRDefault="00476CCC" w:rsidP="00476CCC">
      <w:pPr>
        <w:rPr>
          <w:rFonts w:cs="Arial"/>
          <w:bCs/>
          <w:lang w:val="it-IT"/>
        </w:rPr>
      </w:pPr>
      <w:r w:rsidRPr="00CD2341">
        <w:rPr>
          <w:rFonts w:cs="Arial"/>
          <w:bCs/>
          <w:lang w:val="it-IT"/>
        </w:rPr>
        <w:t>Fax: +49 (0) 74 72 / 930-179</w:t>
      </w:r>
    </w:p>
    <w:p w14:paraId="6EEDBE6D" w14:textId="77777777" w:rsidR="00476CCC" w:rsidRPr="00CD2341" w:rsidRDefault="00476CCC" w:rsidP="00476CCC">
      <w:pPr>
        <w:rPr>
          <w:rFonts w:cs="Arial"/>
          <w:bCs/>
          <w:lang w:val="it-IT"/>
        </w:rPr>
      </w:pPr>
      <w:r w:rsidRPr="00CD2341">
        <w:rPr>
          <w:rFonts w:cs="Arial"/>
          <w:bCs/>
          <w:lang w:val="it-IT"/>
        </w:rPr>
        <w:t xml:space="preserve">E-Mail: </w:t>
      </w:r>
      <w:hyperlink r:id="rId10" w:history="1">
        <w:r w:rsidRPr="00CD2341">
          <w:rPr>
            <w:rStyle w:val="Link"/>
            <w:rFonts w:cs="Arial"/>
            <w:bCs/>
            <w:lang w:val="it-IT"/>
          </w:rPr>
          <w:t>dirk.geigis@somfy.com</w:t>
        </w:r>
      </w:hyperlink>
    </w:p>
    <w:p w14:paraId="31AF4326" w14:textId="77777777" w:rsidR="00476CCC" w:rsidRPr="00CD2341" w:rsidRDefault="00476CCC" w:rsidP="00476CCC">
      <w:pPr>
        <w:rPr>
          <w:rFonts w:cs="Arial"/>
          <w:bCs/>
          <w:lang w:val="it-IT"/>
        </w:rPr>
      </w:pPr>
    </w:p>
    <w:p w14:paraId="2BAFE3D8" w14:textId="77777777" w:rsidR="00476CCC" w:rsidRPr="00CD2341" w:rsidRDefault="00476CCC" w:rsidP="00476CCC">
      <w:pPr>
        <w:rPr>
          <w:rFonts w:cs="Arial"/>
          <w:bCs/>
          <w:lang w:val="it-IT"/>
        </w:rPr>
      </w:pPr>
    </w:p>
    <w:p w14:paraId="15C4A38C" w14:textId="77777777" w:rsidR="00476CCC" w:rsidRPr="00CD2341" w:rsidRDefault="00476CCC" w:rsidP="00476CCC">
      <w:pPr>
        <w:rPr>
          <w:rFonts w:cs="Arial"/>
          <w:bCs/>
          <w:lang w:val="it-IT"/>
        </w:rPr>
      </w:pPr>
    </w:p>
    <w:p w14:paraId="33C2EFAD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  <w:r w:rsidRPr="001F0FE4">
        <w:rPr>
          <w:rFonts w:cs="Arial"/>
        </w:rPr>
        <w:t xml:space="preserve">Der Text </w:t>
      </w:r>
      <w:r>
        <w:rPr>
          <w:rFonts w:cs="Arial"/>
        </w:rPr>
        <w:t>steht</w:t>
      </w:r>
      <w:r w:rsidRPr="001F0FE4">
        <w:rPr>
          <w:rFonts w:cs="Arial"/>
        </w:rPr>
        <w:t xml:space="preserve"> im Pressebereich unter </w:t>
      </w:r>
      <w:hyperlink r:id="rId11" w:history="1">
        <w:r w:rsidRPr="001F0FE4">
          <w:rPr>
            <w:rStyle w:val="Link"/>
            <w:rFonts w:cs="Arial"/>
            <w:bCs/>
          </w:rPr>
          <w:t>www.somfy.de/presse</w:t>
        </w:r>
      </w:hyperlink>
      <w:r w:rsidRPr="001F0FE4">
        <w:rPr>
          <w:rFonts w:cs="Arial"/>
        </w:rPr>
        <w:t xml:space="preserve"> zum Download zur Verfügung.</w:t>
      </w:r>
      <w:r>
        <w:rPr>
          <w:rFonts w:cs="Arial"/>
        </w:rPr>
        <w:t xml:space="preserve"> Hochauflösende Fotos können unter </w:t>
      </w:r>
      <w:hyperlink r:id="rId12" w:history="1">
        <w:r w:rsidRPr="00A40B43">
          <w:rPr>
            <w:rStyle w:val="Link"/>
            <w:rFonts w:cs="Arial"/>
          </w:rPr>
          <w:t>https://somfy.picturepark.com/Website/</w:t>
        </w:r>
      </w:hyperlink>
      <w:r>
        <w:rPr>
          <w:rFonts w:cs="Arial"/>
        </w:rPr>
        <w:t xml:space="preserve"> heruntergeladen werden.</w:t>
      </w:r>
    </w:p>
    <w:p w14:paraId="58719411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  <w:r>
        <w:rPr>
          <w:rFonts w:cs="Arial"/>
        </w:rPr>
        <w:t>Login: presse_de@somfy.com</w:t>
      </w:r>
    </w:p>
    <w:p w14:paraId="184A3050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  <w:r>
        <w:rPr>
          <w:rFonts w:cs="Arial"/>
        </w:rPr>
        <w:t xml:space="preserve">Passwort: </w:t>
      </w:r>
      <w:proofErr w:type="spellStart"/>
      <w:r>
        <w:rPr>
          <w:rFonts w:cs="Arial"/>
        </w:rPr>
        <w:t>somfypresse</w:t>
      </w:r>
      <w:proofErr w:type="spellEnd"/>
    </w:p>
    <w:p w14:paraId="712C2242" w14:textId="77777777" w:rsidR="00476CCC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</w:p>
    <w:p w14:paraId="452B3CD5" w14:textId="77777777" w:rsidR="00476CCC" w:rsidRPr="001F0FE4" w:rsidRDefault="00476CCC" w:rsidP="00476CCC">
      <w:pPr>
        <w:autoSpaceDE w:val="0"/>
        <w:autoSpaceDN w:val="0"/>
        <w:adjustRightInd w:val="0"/>
        <w:jc w:val="left"/>
        <w:rPr>
          <w:rFonts w:cs="Arial"/>
        </w:rPr>
      </w:pPr>
    </w:p>
    <w:p w14:paraId="26C97ECA" w14:textId="77777777" w:rsidR="00476CCC" w:rsidRPr="00B95FB7" w:rsidRDefault="00476CCC" w:rsidP="00476CCC"/>
    <w:p w14:paraId="1B11C2D5" w14:textId="77777777" w:rsidR="00476CCC" w:rsidRDefault="00476CCC" w:rsidP="00476CCC"/>
    <w:p w14:paraId="7F5FFB9B" w14:textId="65DF283C" w:rsidR="00710F10" w:rsidRDefault="00710F10" w:rsidP="00476CCC">
      <w:pPr>
        <w:jc w:val="left"/>
        <w:rPr>
          <w:rFonts w:cs="Arial"/>
          <w:i/>
          <w:szCs w:val="22"/>
        </w:rPr>
      </w:pPr>
    </w:p>
    <w:sectPr w:rsidR="00710F10" w:rsidSect="00476CCC">
      <w:headerReference w:type="default" r:id="rId13"/>
      <w:footerReference w:type="default" r:id="rId14"/>
      <w:footerReference w:type="first" r:id="rId15"/>
      <w:pgSz w:w="11907" w:h="16840" w:code="9"/>
      <w:pgMar w:top="3402" w:right="3118" w:bottom="1985" w:left="1701" w:header="2410" w:footer="284" w:gutter="0"/>
      <w:paperSrc w:first="4" w:other="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E6E2E" w14:textId="77777777" w:rsidR="00476CCC" w:rsidRDefault="00476CCC" w:rsidP="00CD7460">
      <w:r>
        <w:separator/>
      </w:r>
    </w:p>
  </w:endnote>
  <w:endnote w:type="continuationSeparator" w:id="0">
    <w:p w14:paraId="732EFC99" w14:textId="77777777" w:rsidR="00476CCC" w:rsidRDefault="00476CCC" w:rsidP="00C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TOT-Bo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(WN)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27CB1" w14:textId="77777777" w:rsidR="00476CCC" w:rsidRDefault="00476CCC">
    <w:pPr>
      <w:pStyle w:val="Fuzeile"/>
      <w:spacing w:line="480" w:lineRule="auto"/>
      <w:ind w:right="28"/>
      <w:rPr>
        <w:szCs w:val="16"/>
      </w:rPr>
    </w:pPr>
    <w:r>
      <w:rPr>
        <w:szCs w:val="16"/>
      </w:rPr>
      <w:fldChar w:fldCharType="begin"/>
    </w:r>
    <w:r>
      <w:rPr>
        <w:szCs w:val="16"/>
      </w:rPr>
      <w:instrText xml:space="preserve">IF </w:instrText>
    </w:r>
    <w:r>
      <w:rPr>
        <w:szCs w:val="16"/>
      </w:rPr>
      <w:fldChar w:fldCharType="begin"/>
    </w:r>
    <w:r>
      <w:rPr>
        <w:szCs w:val="16"/>
      </w:rPr>
      <w:instrText>NUMPAGES</w:instrText>
    </w:r>
    <w:r>
      <w:rPr>
        <w:szCs w:val="16"/>
      </w:rPr>
      <w:fldChar w:fldCharType="separate"/>
    </w:r>
    <w:r w:rsidR="003174C8">
      <w:rPr>
        <w:noProof/>
        <w:szCs w:val="16"/>
      </w:rPr>
      <w:instrText>4</w:instrText>
    </w:r>
    <w:r>
      <w:rPr>
        <w:szCs w:val="16"/>
      </w:rPr>
      <w:fldChar w:fldCharType="end"/>
    </w:r>
    <w:r>
      <w:rPr>
        <w:szCs w:val="16"/>
      </w:rPr>
      <w:instrText xml:space="preserve"> = </w:instrText>
    </w:r>
    <w:r>
      <w:rPr>
        <w:szCs w:val="16"/>
      </w:rPr>
      <w:fldChar w:fldCharType="begin"/>
    </w:r>
    <w:r>
      <w:rPr>
        <w:szCs w:val="16"/>
      </w:rPr>
      <w:instrText>PAGE</w:instrText>
    </w:r>
    <w:r>
      <w:rPr>
        <w:szCs w:val="16"/>
      </w:rPr>
      <w:fldChar w:fldCharType="separate"/>
    </w:r>
    <w:r w:rsidR="003174C8">
      <w:rPr>
        <w:noProof/>
        <w:szCs w:val="16"/>
      </w:rPr>
      <w:instrText>4</w:instrText>
    </w:r>
    <w:r>
      <w:rPr>
        <w:szCs w:val="16"/>
      </w:rPr>
      <w:fldChar w:fldCharType="end"/>
    </w:r>
    <w:r>
      <w:rPr>
        <w:szCs w:val="16"/>
      </w:rPr>
      <w:instrText xml:space="preserve"> "" "../</w:instrText>
    </w:r>
    <w:r>
      <w:rPr>
        <w:szCs w:val="16"/>
      </w:rPr>
      <w:fldChar w:fldCharType="begin"/>
    </w:r>
    <w:r>
      <w:rPr>
        <w:szCs w:val="16"/>
      </w:rPr>
      <w:instrText>=</w:instrText>
    </w:r>
    <w:r>
      <w:rPr>
        <w:szCs w:val="16"/>
      </w:rPr>
      <w:fldChar w:fldCharType="begin"/>
    </w:r>
    <w:r>
      <w:rPr>
        <w:szCs w:val="16"/>
      </w:rPr>
      <w:instrText>PAGE</w:instrText>
    </w:r>
    <w:r>
      <w:rPr>
        <w:szCs w:val="16"/>
      </w:rPr>
      <w:fldChar w:fldCharType="separate"/>
    </w:r>
    <w:r w:rsidR="003174C8">
      <w:rPr>
        <w:noProof/>
        <w:szCs w:val="16"/>
      </w:rPr>
      <w:instrText>3</w:instrText>
    </w:r>
    <w:r>
      <w:rPr>
        <w:szCs w:val="16"/>
      </w:rPr>
      <w:fldChar w:fldCharType="end"/>
    </w:r>
    <w:r>
      <w:rPr>
        <w:szCs w:val="16"/>
      </w:rPr>
      <w:instrText>+1</w:instrText>
    </w:r>
    <w:r>
      <w:rPr>
        <w:szCs w:val="16"/>
      </w:rPr>
      <w:fldChar w:fldCharType="separate"/>
    </w:r>
    <w:r w:rsidR="003174C8">
      <w:rPr>
        <w:noProof/>
        <w:szCs w:val="16"/>
      </w:rPr>
      <w:instrText>4</w:instrText>
    </w:r>
    <w:r>
      <w:rPr>
        <w:szCs w:val="16"/>
      </w:rPr>
      <w:fldChar w:fldCharType="end"/>
    </w:r>
    <w:r>
      <w:rPr>
        <w:szCs w:val="16"/>
      </w:rPr>
      <w:instrText>"</w:instrText>
    </w:r>
    <w:r>
      <w:rPr>
        <w:szCs w:val="16"/>
      </w:rPr>
      <w:fldChar w:fldCharType="end"/>
    </w:r>
  </w:p>
  <w:p w14:paraId="199690EF" w14:textId="77777777" w:rsidR="00476CCC" w:rsidRDefault="00476CCC">
    <w:pPr>
      <w:pStyle w:val="Fuzeile"/>
      <w:ind w:right="28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F2174" w14:textId="77777777" w:rsidR="00476CCC" w:rsidRDefault="00476CCC">
    <w:pPr>
      <w:pStyle w:val="Fuzeile"/>
      <w:ind w:right="-1135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A667" w14:textId="77777777" w:rsidR="00476CCC" w:rsidRDefault="00476CCC" w:rsidP="00CD7460">
      <w:r>
        <w:separator/>
      </w:r>
    </w:p>
  </w:footnote>
  <w:footnote w:type="continuationSeparator" w:id="0">
    <w:p w14:paraId="3DD73483" w14:textId="77777777" w:rsidR="00476CCC" w:rsidRDefault="00476CCC" w:rsidP="00CD74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20D36" w14:textId="77777777" w:rsidR="00476CCC" w:rsidRDefault="00476CCC">
    <w:pPr>
      <w:pStyle w:val="Kopfzeile"/>
      <w:ind w:right="28"/>
      <w:rPr>
        <w:rFonts w:ascii="Univers (WN)" w:hAnsi="Univers (WN)"/>
      </w:rPr>
    </w:pPr>
    <w:r>
      <w:t>-</w:t>
    </w:r>
    <w:r>
      <w:fldChar w:fldCharType="begin"/>
    </w:r>
    <w:r>
      <w:instrText>PAGE</w:instrText>
    </w:r>
    <w:r>
      <w:fldChar w:fldCharType="separate"/>
    </w:r>
    <w:r w:rsidR="003174C8">
      <w:rPr>
        <w:noProof/>
      </w:rPr>
      <w:t>4</w:t>
    </w:r>
    <w:r>
      <w:rPr>
        <w:noProof/>
      </w:rPr>
      <w:fldChar w:fldCharType="end"/>
    </w:r>
    <w: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B5"/>
    <w:rsid w:val="000B42FB"/>
    <w:rsid w:val="000C2201"/>
    <w:rsid w:val="000D760D"/>
    <w:rsid w:val="000F57B2"/>
    <w:rsid w:val="0013348A"/>
    <w:rsid w:val="00197AE3"/>
    <w:rsid w:val="001A0664"/>
    <w:rsid w:val="002404E5"/>
    <w:rsid w:val="00275812"/>
    <w:rsid w:val="003174C8"/>
    <w:rsid w:val="00323265"/>
    <w:rsid w:val="003E5392"/>
    <w:rsid w:val="00476CCC"/>
    <w:rsid w:val="00483299"/>
    <w:rsid w:val="00503723"/>
    <w:rsid w:val="00514E66"/>
    <w:rsid w:val="005A32A7"/>
    <w:rsid w:val="005D11DE"/>
    <w:rsid w:val="0061044D"/>
    <w:rsid w:val="006E1EA9"/>
    <w:rsid w:val="006E2BF2"/>
    <w:rsid w:val="00706385"/>
    <w:rsid w:val="00710F10"/>
    <w:rsid w:val="00713742"/>
    <w:rsid w:val="0073649C"/>
    <w:rsid w:val="00750B0B"/>
    <w:rsid w:val="00755CA8"/>
    <w:rsid w:val="00773AB5"/>
    <w:rsid w:val="007B598E"/>
    <w:rsid w:val="007C0ED7"/>
    <w:rsid w:val="008A396E"/>
    <w:rsid w:val="00907918"/>
    <w:rsid w:val="00961B5D"/>
    <w:rsid w:val="009740ED"/>
    <w:rsid w:val="009822C9"/>
    <w:rsid w:val="00990769"/>
    <w:rsid w:val="009929FD"/>
    <w:rsid w:val="0099304E"/>
    <w:rsid w:val="009F3C3B"/>
    <w:rsid w:val="009F59B0"/>
    <w:rsid w:val="00A311A3"/>
    <w:rsid w:val="00A437D2"/>
    <w:rsid w:val="00A70E99"/>
    <w:rsid w:val="00B13D3F"/>
    <w:rsid w:val="00B27253"/>
    <w:rsid w:val="00B57C8E"/>
    <w:rsid w:val="00B86A9B"/>
    <w:rsid w:val="00B91883"/>
    <w:rsid w:val="00BF45EB"/>
    <w:rsid w:val="00BF63B8"/>
    <w:rsid w:val="00C15E53"/>
    <w:rsid w:val="00C16037"/>
    <w:rsid w:val="00C42F3B"/>
    <w:rsid w:val="00CB288F"/>
    <w:rsid w:val="00CC3D33"/>
    <w:rsid w:val="00CD7460"/>
    <w:rsid w:val="00CD7E0C"/>
    <w:rsid w:val="00CF3849"/>
    <w:rsid w:val="00CF6009"/>
    <w:rsid w:val="00D31B85"/>
    <w:rsid w:val="00D344B3"/>
    <w:rsid w:val="00DA682E"/>
    <w:rsid w:val="00DE77B6"/>
    <w:rsid w:val="00DF028A"/>
    <w:rsid w:val="00E11223"/>
    <w:rsid w:val="00E500B5"/>
    <w:rsid w:val="00E57D55"/>
    <w:rsid w:val="00EC5630"/>
    <w:rsid w:val="00ED1EA2"/>
    <w:rsid w:val="00F17414"/>
    <w:rsid w:val="00F25539"/>
    <w:rsid w:val="00F3149C"/>
    <w:rsid w:val="00F712E9"/>
    <w:rsid w:val="00F75C26"/>
    <w:rsid w:val="00FE6F65"/>
    <w:rsid w:val="00FF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E72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AB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773AB5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rsid w:val="00773AB5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773AB5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3AB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3AB5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3AB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773AB5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rsid w:val="00773AB5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rsid w:val="00773AB5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773AB5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73AB5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73AB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omfy.de/presse" TargetMode="External"/><Relationship Id="rId12" Type="http://schemas.openxmlformats.org/officeDocument/2006/relationships/hyperlink" Target="https://somfy.picturepark.com/Website/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yperlink" Target="mailto:dirk.geigis@somfy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539</Words>
  <Characters>3400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Somfy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Geigis</dc:creator>
  <cp:lastModifiedBy>Anja Nazemi</cp:lastModifiedBy>
  <cp:revision>4</cp:revision>
  <cp:lastPrinted>2015-09-03T14:01:00Z</cp:lastPrinted>
  <dcterms:created xsi:type="dcterms:W3CDTF">2015-09-03T09:52:00Z</dcterms:created>
  <dcterms:modified xsi:type="dcterms:W3CDTF">2015-09-03T14:33:00Z</dcterms:modified>
</cp:coreProperties>
</file>